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Borders>
          <w:bottom w:val="single" w:sz="36" w:space="0" w:color="00AEEF" w:themeColor="accent1"/>
        </w:tblBorders>
        <w:tblLayout w:type="fixed"/>
        <w:tblCellMar>
          <w:top w:w="144" w:type="dxa"/>
          <w:left w:w="0" w:type="dxa"/>
          <w:bottom w:w="144" w:type="dxa"/>
          <w:right w:w="0" w:type="dxa"/>
        </w:tblCellMar>
        <w:tblLook w:val="0600" w:firstRow="0" w:lastRow="0" w:firstColumn="0" w:lastColumn="0" w:noHBand="1" w:noVBand="1"/>
      </w:tblPr>
      <w:tblGrid>
        <w:gridCol w:w="6210"/>
        <w:gridCol w:w="3150"/>
      </w:tblGrid>
      <w:tr w:rsidR="00A25D14" w14:paraId="01D9876B" w14:textId="77777777" w:rsidTr="00010BE1">
        <w:trPr>
          <w:trHeight w:val="486"/>
        </w:trPr>
        <w:tc>
          <w:tcPr>
            <w:tcW w:w="6210" w:type="dxa"/>
          </w:tcPr>
          <w:p w14:paraId="66804B9C" w14:textId="77777777" w:rsidR="00A25D14" w:rsidRDefault="00B603E9" w:rsidP="0063680F">
            <w:pPr>
              <w:pStyle w:val="Title"/>
            </w:pPr>
            <w:sdt>
              <w:sdtPr>
                <w:id w:val="1768968992"/>
                <w:placeholder>
                  <w:docPart w:val="E0EB38EED0654F5AB9D9DDAF5AE298D9"/>
                </w:placeholder>
                <w15:appearance w15:val="hidden"/>
              </w:sdtPr>
              <w:sdtEndPr/>
              <w:sdtContent>
                <w:r w:rsidR="00513613">
                  <w:t>you can type your title in here</w:t>
                </w:r>
              </w:sdtContent>
            </w:sdt>
            <w:r w:rsidR="00A25D14">
              <w:t xml:space="preserve"> </w:t>
            </w:r>
          </w:p>
        </w:tc>
        <w:tc>
          <w:tcPr>
            <w:tcW w:w="3150" w:type="dxa"/>
            <w:shd w:val="clear" w:color="auto" w:fill="auto"/>
          </w:tcPr>
          <w:p w14:paraId="62E18C8A" w14:textId="77777777" w:rsidR="00A25D14" w:rsidRDefault="00010BE1" w:rsidP="00A25D14">
            <w:pPr>
              <w:pStyle w:val="Info"/>
            </w:pPr>
            <w:r>
              <w:rPr>
                <w:noProof/>
              </w:rPr>
              <w:drawing>
                <wp:anchor distT="0" distB="0" distL="114300" distR="114300" simplePos="0" relativeHeight="251662336" behindDoc="1" locked="0" layoutInCell="1" allowOverlap="1" wp14:anchorId="633D8373" wp14:editId="49E8BADA">
                  <wp:simplePos x="0" y="0"/>
                  <wp:positionH relativeFrom="column">
                    <wp:posOffset>321310</wp:posOffset>
                  </wp:positionH>
                  <wp:positionV relativeFrom="paragraph">
                    <wp:posOffset>2540</wp:posOffset>
                  </wp:positionV>
                  <wp:extent cx="1664970" cy="561975"/>
                  <wp:effectExtent l="0" t="0" r="0" b="0"/>
                  <wp:wrapTight wrapText="bothSides">
                    <wp:wrapPolygon edited="0">
                      <wp:start x="2966" y="1464"/>
                      <wp:lineTo x="1483" y="3661"/>
                      <wp:lineTo x="741" y="8786"/>
                      <wp:lineTo x="989" y="15376"/>
                      <wp:lineTo x="2719" y="18305"/>
                      <wp:lineTo x="2966" y="19769"/>
                      <wp:lineTo x="4201" y="19769"/>
                      <wp:lineTo x="4696" y="18305"/>
                      <wp:lineTo x="6178" y="14644"/>
                      <wp:lineTo x="20513" y="14644"/>
                      <wp:lineTo x="20513" y="7322"/>
                      <wp:lineTo x="3954" y="1464"/>
                      <wp:lineTo x="2966" y="1464"/>
                    </wp:wrapPolygon>
                  </wp:wrapTight>
                  <wp:docPr id="2021212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212354" name="Picture 1"/>
                          <pic:cNvPicPr>
                            <a:picLocks noChangeAspect="1" noChangeArrowheads="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bwMode="auto">
                          <a:xfrm>
                            <a:off x="0" y="0"/>
                            <a:ext cx="1664970" cy="561975"/>
                          </a:xfrm>
                          <a:prstGeom prst="rect">
                            <a:avLst/>
                          </a:prstGeom>
                        </pic:spPr>
                      </pic:pic>
                    </a:graphicData>
                  </a:graphic>
                </wp:anchor>
              </w:drawing>
            </w:r>
          </w:p>
        </w:tc>
      </w:tr>
      <w:tr w:rsidR="00A25D14" w14:paraId="358052DF" w14:textId="77777777" w:rsidTr="00010BE1">
        <w:tc>
          <w:tcPr>
            <w:tcW w:w="6210" w:type="dxa"/>
          </w:tcPr>
          <w:p w14:paraId="112CBBF6" w14:textId="77777777" w:rsidR="00A25D14" w:rsidRDefault="00A25D14" w:rsidP="00AF025C">
            <w:pPr>
              <w:pStyle w:val="Subtitle"/>
            </w:pPr>
            <w:r>
              <w:t>East West Manufacturing LLC</w:t>
            </w:r>
          </w:p>
          <w:p w14:paraId="7C3386A9" w14:textId="77777777" w:rsidR="00A25D14" w:rsidRDefault="00A25D14" w:rsidP="00AF025C">
            <w:pPr>
              <w:pStyle w:val="Info"/>
            </w:pPr>
            <w:r>
              <w:t>4170 Ashford Dunwoody Road, Suite 560</w:t>
            </w:r>
          </w:p>
          <w:p w14:paraId="5FC1FE60" w14:textId="77777777" w:rsidR="00A25D14" w:rsidRPr="00A25D14" w:rsidRDefault="00A25D14" w:rsidP="00AF025C">
            <w:pPr>
              <w:pStyle w:val="Info"/>
            </w:pPr>
            <w:r>
              <w:t>Atlanta, GA, USA 30319</w:t>
            </w:r>
          </w:p>
        </w:tc>
        <w:tc>
          <w:tcPr>
            <w:tcW w:w="3150" w:type="dxa"/>
            <w:vMerge w:val="restart"/>
            <w:shd w:val="clear" w:color="auto" w:fill="auto"/>
            <w:vAlign w:val="bottom"/>
          </w:tcPr>
          <w:p w14:paraId="304881D1" w14:textId="77777777" w:rsidR="00A25D14" w:rsidRDefault="00A25D14" w:rsidP="00A25D14">
            <w:pPr>
              <w:pStyle w:val="Info"/>
              <w:jc w:val="right"/>
            </w:pPr>
            <w:r w:rsidRPr="00A25D14">
              <w:t>404.252.9441</w:t>
            </w:r>
          </w:p>
          <w:p w14:paraId="68A8F9B4" w14:textId="77777777" w:rsidR="00A25D14" w:rsidRDefault="00A25D14" w:rsidP="00A25D14">
            <w:pPr>
              <w:pStyle w:val="Info"/>
              <w:jc w:val="right"/>
            </w:pPr>
            <w:r w:rsidRPr="00A25D14">
              <w:rPr>
                <w:i/>
                <w:iCs/>
              </w:rPr>
              <w:t>www.ewmfg.com</w:t>
            </w:r>
          </w:p>
        </w:tc>
      </w:tr>
      <w:tr w:rsidR="00A25D14" w14:paraId="3B12398C" w14:textId="77777777" w:rsidTr="00010BE1">
        <w:tc>
          <w:tcPr>
            <w:tcW w:w="6210" w:type="dxa"/>
          </w:tcPr>
          <w:p w14:paraId="16F7FEBE" w14:textId="77777777" w:rsidR="00A25D14" w:rsidRPr="00AF025C" w:rsidRDefault="00B603E9" w:rsidP="00A25D14">
            <w:pPr>
              <w:pStyle w:val="Subtitle"/>
            </w:pPr>
            <w:sdt>
              <w:sdtPr>
                <w:id w:val="454913466"/>
                <w:placeholder>
                  <w:docPart w:val="35D88BC00F6941E19975A5A653B3BE22"/>
                </w:placeholder>
                <w:showingPlcHdr/>
                <w15:appearance w15:val="hidden"/>
              </w:sdtPr>
              <w:sdtEndPr/>
              <w:sdtContent>
                <w:r w:rsidR="00A25D14" w:rsidRPr="00A25D14">
                  <w:t>January 10, 2023</w:t>
                </w:r>
              </w:sdtContent>
            </w:sdt>
          </w:p>
        </w:tc>
        <w:tc>
          <w:tcPr>
            <w:tcW w:w="3150" w:type="dxa"/>
            <w:vMerge/>
            <w:shd w:val="clear" w:color="auto" w:fill="auto"/>
          </w:tcPr>
          <w:p w14:paraId="42F48EAC" w14:textId="77777777" w:rsidR="00A25D14" w:rsidRDefault="00A25D14" w:rsidP="00A25D14">
            <w:pPr>
              <w:pStyle w:val="Info"/>
              <w:jc w:val="right"/>
              <w:rPr>
                <w:noProof/>
              </w:rPr>
            </w:pPr>
          </w:p>
        </w:tc>
      </w:tr>
    </w:tbl>
    <w:p w14:paraId="45367A43" w14:textId="77777777" w:rsidR="00325DA6" w:rsidRPr="00325DA6" w:rsidRDefault="00325DA6" w:rsidP="00325DA6"/>
    <w:p w14:paraId="55FD4457" w14:textId="77777777" w:rsidR="003312ED" w:rsidRDefault="00B8135D" w:rsidP="00325DA6">
      <w:pPr>
        <w:pStyle w:val="Heading1"/>
        <w:spacing w:before="0"/>
      </w:pPr>
      <w:r>
        <w:t>Heading of section</w:t>
      </w:r>
    </w:p>
    <w:p w14:paraId="70339BF0" w14:textId="77777777" w:rsidR="00AF025C" w:rsidRPr="00AF025C" w:rsidRDefault="00B8135D" w:rsidP="00AF025C">
      <w:r>
        <w:t xml:space="preserve">Some supporting copy can go here! Type whatever you would like. </w:t>
      </w:r>
      <w:r w:rsidR="00F2433C" w:rsidRPr="00F2433C">
        <w:t xml:space="preserve">East West is a global manufacturing services company focused on the realization of products, from design through distribution. As specialists in onshore, </w:t>
      </w:r>
      <w:proofErr w:type="gramStart"/>
      <w:r w:rsidR="00F2433C" w:rsidRPr="00F2433C">
        <w:t>nearshore</w:t>
      </w:r>
      <w:proofErr w:type="gramEnd"/>
      <w:r w:rsidR="00F2433C" w:rsidRPr="00F2433C">
        <w:t xml:space="preserve"> and offshore manufacturing, we offer a seamless path to scale and an exceptional speed-to-market strategy while driving down costs and adhering to the highest quality standards. We are one integrated family, working together to support our customers throughout the entire product lifecycle. Our vision is to make the world a better place – cleaner, safer, </w:t>
      </w:r>
      <w:proofErr w:type="gramStart"/>
      <w:r w:rsidR="00F2433C" w:rsidRPr="00F2433C">
        <w:t>healthier</w:t>
      </w:r>
      <w:proofErr w:type="gramEnd"/>
      <w:r w:rsidR="00F2433C" w:rsidRPr="00F2433C">
        <w:t xml:space="preserve"> and smarter.</w:t>
      </w:r>
    </w:p>
    <w:p w14:paraId="06F23A55" w14:textId="77777777" w:rsidR="007F2F2B" w:rsidRPr="007F2F2B" w:rsidRDefault="00B603E9" w:rsidP="007F2F2B">
      <w:pPr>
        <w:pStyle w:val="Heading2"/>
      </w:pPr>
      <w:sdt>
        <w:sdtPr>
          <w:id w:val="-257369583"/>
          <w:placeholder>
            <w:docPart w:val="DDAADB9235EE4590AB0882C62E3D35FB"/>
          </w:placeholder>
          <w15:appearance w15:val="hidden"/>
        </w:sdtPr>
        <w:sdtEndPr/>
        <w:sdtContent>
          <w:r w:rsidR="00F2433C">
            <w:t>Title of Your First Section</w:t>
          </w:r>
        </w:sdtContent>
      </w:sdt>
      <w:r w:rsidR="00D42A38" w:rsidRPr="00D42A38">
        <w:t xml:space="preserve"> </w:t>
      </w:r>
    </w:p>
    <w:p w14:paraId="15B470F9" w14:textId="77777777" w:rsidR="003312ED" w:rsidRDefault="002A3BE9">
      <w:r w:rsidRPr="002A3BE9">
        <w:t>East West is an integrated design, engineering, manufacturing, and distribution services partner for original equipment manufacturers and distributors throughout North America and Europe.</w:t>
      </w:r>
    </w:p>
    <w:p w14:paraId="465ECCBC" w14:textId="77777777" w:rsidR="003312ED" w:rsidRDefault="00B603E9">
      <w:pPr>
        <w:pStyle w:val="Heading2"/>
      </w:pPr>
      <w:sdt>
        <w:sdtPr>
          <w:id w:val="345529251"/>
          <w:placeholder>
            <w:docPart w:val="EF6795D2710E48BCA9FC88735E28AE51"/>
          </w:placeholder>
          <w15:appearance w15:val="hidden"/>
        </w:sdtPr>
        <w:sdtEndPr/>
        <w:sdtContent>
          <w:r w:rsidR="007F2F2B">
            <w:t>S</w:t>
          </w:r>
          <w:r w:rsidR="002A3BE9">
            <w:t>ection Two</w:t>
          </w:r>
        </w:sdtContent>
      </w:sdt>
    </w:p>
    <w:p w14:paraId="3DE11EB1" w14:textId="77777777" w:rsidR="003312ED" w:rsidRDefault="00EC5C4D">
      <w:r w:rsidRPr="00EC5C4D">
        <w:t>We manage projects from design to delivery. Ready to start scaling production? Looking for a new supplier? We can help. Our friendly U.S.-based engineering and customer service support teams put your business goals first.</w:t>
      </w:r>
    </w:p>
    <w:p w14:paraId="00633057" w14:textId="77777777" w:rsidR="003312ED" w:rsidRDefault="007F2F2B">
      <w:pPr>
        <w:pStyle w:val="Heading2"/>
      </w:pPr>
      <w:r>
        <w:t>Terms and Conditions</w:t>
      </w:r>
    </w:p>
    <w:p w14:paraId="78422A61" w14:textId="77777777" w:rsidR="00EC5C4D" w:rsidRPr="00EC5C4D" w:rsidRDefault="00EC5C4D" w:rsidP="00EC5C4D">
      <w:r>
        <w:t xml:space="preserve">Need an outline? We got you: </w:t>
      </w:r>
    </w:p>
    <w:p w14:paraId="1D60D4F6" w14:textId="77777777" w:rsidR="00AF025C" w:rsidRPr="00480328" w:rsidRDefault="00AF025C" w:rsidP="00480328">
      <w:pPr>
        <w:pStyle w:val="Outline"/>
      </w:pPr>
      <w:r w:rsidRPr="00E77CBA">
        <w:rPr>
          <w:u w:val="single"/>
        </w:rPr>
        <w:t>General</w:t>
      </w:r>
      <w:r w:rsidRPr="00480328">
        <w:t xml:space="preserve">:  </w:t>
      </w:r>
      <w:r w:rsidR="00107F6F" w:rsidRPr="00107F6F">
        <w:t>We manage projects from design to delivery. Ready to start scaling production? Looking for a new supplier? We can help. Our friendly U.S.-based engineering and customer service support teams put your business goals first.</w:t>
      </w:r>
    </w:p>
    <w:p w14:paraId="26D69DB0" w14:textId="77777777" w:rsidR="00AF025C" w:rsidRPr="00480328" w:rsidRDefault="00AF025C" w:rsidP="00480328">
      <w:pPr>
        <w:pStyle w:val="Outline"/>
      </w:pPr>
      <w:r w:rsidRPr="00E77CBA">
        <w:rPr>
          <w:u w:val="single"/>
        </w:rPr>
        <w:t>Intellectual Property Licenses</w:t>
      </w:r>
      <w:r w:rsidRPr="00480328">
        <w:t>.</w:t>
      </w:r>
    </w:p>
    <w:p w14:paraId="126C24E2" w14:textId="77777777" w:rsidR="00AF025C" w:rsidRPr="00480328" w:rsidRDefault="00AF025C" w:rsidP="00E77CBA">
      <w:pPr>
        <w:pStyle w:val="Outline"/>
        <w:numPr>
          <w:ilvl w:val="1"/>
          <w:numId w:val="19"/>
        </w:numPr>
      </w:pPr>
      <w:r w:rsidRPr="00E77CBA">
        <w:rPr>
          <w:u w:val="single"/>
        </w:rPr>
        <w:t>License to Client</w:t>
      </w:r>
      <w:r w:rsidRPr="00480328">
        <w:t xml:space="preserve">. </w:t>
      </w:r>
      <w:r w:rsidR="00107F6F" w:rsidRPr="00107F6F">
        <w:t>We manage projects from design to delivery. Ready to start scaling production? Looking for a new supplier? We can help. Our friendly U.S.-based engineering and customer service support teams put your business goals first.</w:t>
      </w:r>
    </w:p>
    <w:p w14:paraId="59CFB191" w14:textId="77777777" w:rsidR="00107F6F" w:rsidRDefault="00AF025C" w:rsidP="00E77CBA">
      <w:pPr>
        <w:pStyle w:val="Outline"/>
        <w:numPr>
          <w:ilvl w:val="1"/>
          <w:numId w:val="19"/>
        </w:numPr>
      </w:pPr>
      <w:r w:rsidRPr="00107F6F">
        <w:rPr>
          <w:u w:val="single"/>
        </w:rPr>
        <w:lastRenderedPageBreak/>
        <w:t>License to Designer</w:t>
      </w:r>
      <w:r w:rsidRPr="00480328">
        <w:t xml:space="preserve">. </w:t>
      </w:r>
      <w:r w:rsidR="00107F6F" w:rsidRPr="00107F6F">
        <w:t>We manage projects from design to delivery. Ready to start scaling production? Looking for a new supplier? We can help. Our friendly U.S.-based engineering and customer service support teams put your business goals first.</w:t>
      </w:r>
    </w:p>
    <w:p w14:paraId="0FDBDBC0" w14:textId="77777777" w:rsidR="00107F6F" w:rsidRDefault="00AF025C" w:rsidP="00B91AD7">
      <w:pPr>
        <w:pStyle w:val="Outline"/>
      </w:pPr>
      <w:r w:rsidRPr="00107F6F">
        <w:rPr>
          <w:u w:val="single"/>
        </w:rPr>
        <w:t>Notices</w:t>
      </w:r>
      <w:r>
        <w:t xml:space="preserve">: </w:t>
      </w:r>
      <w:r w:rsidR="00107F6F" w:rsidRPr="00107F6F">
        <w:t>We manage projects from design to delivery. Ready to start scaling production? Looking for a new supplier? We can help. Our friendly U.S.-based engineering and customer service support teams put your business goals first.</w:t>
      </w:r>
    </w:p>
    <w:p w14:paraId="008A0096" w14:textId="77777777" w:rsidR="00107F6F" w:rsidRDefault="00AF025C" w:rsidP="00B91AD7">
      <w:pPr>
        <w:pStyle w:val="Outline"/>
      </w:pPr>
      <w:r w:rsidRPr="00107F6F">
        <w:rPr>
          <w:u w:val="single"/>
        </w:rPr>
        <w:t>Assignment</w:t>
      </w:r>
      <w:r>
        <w:t xml:space="preserve">. </w:t>
      </w:r>
      <w:r w:rsidR="00107F6F" w:rsidRPr="00107F6F">
        <w:t>We manage projects from design to delivery. Ready to start scaling production? Looking for a new supplier? We can help. Our friendly U.S.-based engineering and customer service support teams put your business goals first.</w:t>
      </w:r>
    </w:p>
    <w:p w14:paraId="494537EF" w14:textId="77777777" w:rsidR="00AF025C" w:rsidRDefault="00AF025C" w:rsidP="00B91AD7">
      <w:pPr>
        <w:pStyle w:val="Outline"/>
      </w:pPr>
      <w:r w:rsidRPr="00107F6F">
        <w:rPr>
          <w:u w:val="single"/>
        </w:rPr>
        <w:t>Governing Law and Forum</w:t>
      </w:r>
      <w:r>
        <w:t xml:space="preserve">: </w:t>
      </w:r>
      <w:r w:rsidR="00107F6F" w:rsidRPr="00107F6F">
        <w:t>We manage projects from design to delivery. Ready to start scaling production? Looking for a new supplier? We can help. Our friendly U.S.-based engineering and customer service support teams put your business goals first</w:t>
      </w:r>
      <w:r>
        <w:t xml:space="preserve">. </w:t>
      </w:r>
    </w:p>
    <w:p w14:paraId="7F7FA390" w14:textId="77777777" w:rsidR="00AF025C" w:rsidRDefault="00AF025C" w:rsidP="00B91AD7">
      <w:pPr>
        <w:pStyle w:val="Outline"/>
      </w:pPr>
      <w:r w:rsidRPr="00B91AD7">
        <w:rPr>
          <w:u w:val="single"/>
        </w:rPr>
        <w:t>Headings</w:t>
      </w:r>
      <w:r>
        <w:t xml:space="preserve">:  </w:t>
      </w:r>
      <w:r w:rsidR="00F27A15" w:rsidRPr="00F27A15">
        <w:t>We manage projects from design to delivery. Ready to start scaling production? Looking for a new supplier? We can help. Our friendly U.S.-based engineering and customer service support teams put your business goals first.</w:t>
      </w:r>
    </w:p>
    <w:p w14:paraId="5EB2CB83" w14:textId="77777777" w:rsidR="00AF025C" w:rsidRDefault="00AF025C" w:rsidP="00B91AD7">
      <w:pPr>
        <w:pStyle w:val="Outline"/>
      </w:pPr>
      <w:r w:rsidRPr="00B91AD7">
        <w:rPr>
          <w:u w:val="single"/>
        </w:rPr>
        <w:t>Counterparts</w:t>
      </w:r>
      <w:r>
        <w:t xml:space="preserve">: </w:t>
      </w:r>
      <w:r w:rsidR="00F27A15" w:rsidRPr="00F27A15">
        <w:t>We manage projects from design to delivery. Ready to start scaling production? Looking for a new supplier? We can help. Our friendly U.S.-based engineering and customer service support teams put your business goals first</w:t>
      </w:r>
      <w:r>
        <w:t>.</w:t>
      </w:r>
    </w:p>
    <w:p w14:paraId="0C3658B4" w14:textId="77777777" w:rsidR="00B91AD7" w:rsidRDefault="00B91AD7" w:rsidP="00AF025C">
      <w:pPr>
        <w:sectPr w:rsidR="00B91AD7" w:rsidSect="00E96F87">
          <w:headerReference w:type="default" r:id="rId12"/>
          <w:footerReference w:type="default" r:id="rId13"/>
          <w:pgSz w:w="12240" w:h="15840" w:code="1"/>
          <w:pgMar w:top="1440" w:right="1440" w:bottom="1440" w:left="1440" w:header="720" w:footer="0" w:gutter="0"/>
          <w:cols w:space="720"/>
          <w:titlePg/>
          <w:docGrid w:linePitch="360"/>
        </w:sectPr>
      </w:pPr>
    </w:p>
    <w:p w14:paraId="1BF5AB63" w14:textId="77777777" w:rsidR="00C7326E" w:rsidRDefault="00C7326E" w:rsidP="00C7326E">
      <w:pPr>
        <w:pStyle w:val="Heading1"/>
      </w:pPr>
      <w:r>
        <w:t xml:space="preserve">Need a section </w:t>
      </w:r>
      <w:r w:rsidR="001B099E">
        <w:t>with</w:t>
      </w:r>
      <w:r>
        <w:t xml:space="preserve"> columns? </w:t>
      </w:r>
    </w:p>
    <w:p w14:paraId="3ABCBF12" w14:textId="77777777" w:rsidR="00B1420A" w:rsidRDefault="00B1420A" w:rsidP="00C7326E">
      <w:pPr>
        <w:pStyle w:val="Info"/>
        <w:sectPr w:rsidR="00B1420A" w:rsidSect="00983F3D">
          <w:type w:val="continuous"/>
          <w:pgSz w:w="12240" w:h="15840" w:code="1"/>
          <w:pgMar w:top="1440" w:right="1440" w:bottom="1440" w:left="1440" w:header="720" w:footer="864" w:gutter="0"/>
          <w:cols w:space="720"/>
          <w:docGrid w:linePitch="360"/>
        </w:sectPr>
      </w:pPr>
    </w:p>
    <w:p w14:paraId="75FAE1AA" w14:textId="77777777" w:rsidR="00B91AD7" w:rsidRDefault="00BB6CC1" w:rsidP="00C7326E">
      <w:pPr>
        <w:pStyle w:val="Info"/>
      </w:pPr>
      <w:r>
        <w:t>Go to the “Layout” tab</w:t>
      </w:r>
      <w:r w:rsidR="001B099E">
        <w:t>. Under “Breaks”, i</w:t>
      </w:r>
      <w:r w:rsidR="00C7326E">
        <w:t>nsert a “</w:t>
      </w:r>
      <w:r w:rsidR="001B099E">
        <w:t>Continuous S</w:t>
      </w:r>
      <w:r w:rsidR="00C7326E">
        <w:t>ection Break”</w:t>
      </w:r>
      <w:r w:rsidR="001B099E">
        <w:t xml:space="preserve">. Then select how many “Columns” you would like. </w:t>
      </w:r>
    </w:p>
    <w:p w14:paraId="34B02594" w14:textId="77777777" w:rsidR="001B099E" w:rsidRDefault="001B099E" w:rsidP="00C7326E">
      <w:pPr>
        <w:pStyle w:val="Info"/>
      </w:pPr>
      <w:r w:rsidRPr="001B099E">
        <w:t xml:space="preserve">East West is a global manufacturing services company focused on the realization of products, from design through distribution. As specialists in onshore, </w:t>
      </w:r>
      <w:proofErr w:type="gramStart"/>
      <w:r w:rsidRPr="001B099E">
        <w:t>nearshore</w:t>
      </w:r>
      <w:proofErr w:type="gramEnd"/>
      <w:r w:rsidRPr="001B099E">
        <w:t xml:space="preserve"> and offshore manufacturing, we offer a seamless path to scale and an exceptional speed-to-market strategy while driving down costs and adhering to the highest quality standards. We are one integrated family, working together to support our customers throughout the entire product lifecycle. Our vision is to make the world a better place – cleaner, safer, </w:t>
      </w:r>
      <w:proofErr w:type="gramStart"/>
      <w:r w:rsidRPr="001B099E">
        <w:t>healthier</w:t>
      </w:r>
      <w:proofErr w:type="gramEnd"/>
      <w:r w:rsidRPr="001B099E">
        <w:t xml:space="preserve"> and smarter.</w:t>
      </w:r>
    </w:p>
    <w:p w14:paraId="649E6B1E" w14:textId="77777777" w:rsidR="00E2653F" w:rsidRDefault="00F27A15" w:rsidP="00C7326E">
      <w:pPr>
        <w:pStyle w:val="Info"/>
      </w:pPr>
      <w:r>
        <w:br w:type="column"/>
      </w:r>
      <w:r w:rsidR="00E2653F">
        <w:t xml:space="preserve">Use “Column Breaks” under the “Layout Tab” to </w:t>
      </w:r>
      <w:r w:rsidR="002D1DDB">
        <w:t>control the beginning of</w:t>
      </w:r>
      <w:r w:rsidR="00E2653F">
        <w:t xml:space="preserve"> a new column. </w:t>
      </w:r>
    </w:p>
    <w:p w14:paraId="2C803B43" w14:textId="77777777" w:rsidR="001B099E" w:rsidRDefault="001B099E" w:rsidP="00C7326E">
      <w:pPr>
        <w:pStyle w:val="Info"/>
      </w:pPr>
      <w:r w:rsidRPr="001B099E">
        <w:t>East West is an integrated design, engineering, manufacturing, and distribution services partner for original equipment manufacturers and distributors throughout North America and Europe</w:t>
      </w:r>
      <w:r>
        <w:t>.</w:t>
      </w:r>
    </w:p>
    <w:p w14:paraId="4E6E3941" w14:textId="77777777" w:rsidR="001B099E" w:rsidRDefault="001B099E" w:rsidP="00C7326E">
      <w:pPr>
        <w:pStyle w:val="Info"/>
      </w:pPr>
      <w:r>
        <w:t>Here is a bulleted list:</w:t>
      </w:r>
    </w:p>
    <w:p w14:paraId="75974A20" w14:textId="77777777" w:rsidR="001B099E" w:rsidRDefault="001B099E" w:rsidP="001B099E">
      <w:pPr>
        <w:pStyle w:val="ListBullet"/>
      </w:pPr>
      <w:r>
        <w:t>Design</w:t>
      </w:r>
    </w:p>
    <w:p w14:paraId="4803B3D2" w14:textId="77777777" w:rsidR="001B099E" w:rsidRDefault="001B099E" w:rsidP="001B099E">
      <w:pPr>
        <w:pStyle w:val="ListBullet"/>
      </w:pPr>
      <w:r>
        <w:t>Manufacturing</w:t>
      </w:r>
    </w:p>
    <w:p w14:paraId="5116656A" w14:textId="77777777" w:rsidR="001B099E" w:rsidRDefault="001B099E" w:rsidP="001B099E">
      <w:pPr>
        <w:pStyle w:val="ListBullet"/>
      </w:pPr>
      <w:r>
        <w:t>Distribution</w:t>
      </w:r>
    </w:p>
    <w:sectPr w:rsidR="001B099E" w:rsidSect="00B1420A">
      <w:type w:val="continuous"/>
      <w:pgSz w:w="12240" w:h="15840" w:code="1"/>
      <w:pgMar w:top="1440" w:right="1440" w:bottom="1440" w:left="1440" w:header="720" w:footer="86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95AAC" w14:textId="77777777" w:rsidR="005C0E29" w:rsidRDefault="005C0E29">
      <w:pPr>
        <w:spacing w:after="0" w:line="240" w:lineRule="auto"/>
      </w:pPr>
      <w:r>
        <w:separator/>
      </w:r>
    </w:p>
  </w:endnote>
  <w:endnote w:type="continuationSeparator" w:id="0">
    <w:p w14:paraId="032996B1" w14:textId="77777777" w:rsidR="005C0E29" w:rsidRDefault="005C0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rial Black">
    <w:panose1 w:val="020B0A04020102020204"/>
    <w:charset w:val="00"/>
    <w:family w:val="swiss"/>
    <w:pitch w:val="variable"/>
    <w:sig w:usb0="A00002AF" w:usb1="400078FB" w:usb2="00000000" w:usb3="00000000" w:csb0="0000009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48" w:type="pct"/>
      <w:jc w:val="center"/>
      <w:tblBorders>
        <w:top w:val="single" w:sz="36" w:space="0" w:color="D9D9D9" w:themeColor="background2" w:themeShade="D9"/>
      </w:tblBorders>
      <w:tblCellMar>
        <w:top w:w="144" w:type="dxa"/>
        <w:left w:w="0" w:type="dxa"/>
        <w:bottom w:w="144" w:type="dxa"/>
        <w:right w:w="0" w:type="dxa"/>
      </w:tblCellMar>
      <w:tblLook w:val="04A0" w:firstRow="1" w:lastRow="0" w:firstColumn="1" w:lastColumn="0" w:noHBand="0" w:noVBand="1"/>
    </w:tblPr>
    <w:tblGrid>
      <w:gridCol w:w="4686"/>
      <w:gridCol w:w="4764"/>
    </w:tblGrid>
    <w:tr w:rsidR="00E96F87" w14:paraId="4C824C20" w14:textId="77777777" w:rsidTr="00010BE1">
      <w:trPr>
        <w:trHeight w:val="360"/>
        <w:jc w:val="center"/>
      </w:trPr>
      <w:tc>
        <w:tcPr>
          <w:tcW w:w="4686" w:type="dxa"/>
          <w:shd w:val="clear" w:color="auto" w:fill="auto"/>
        </w:tcPr>
        <w:p w14:paraId="1DA683E0" w14:textId="77777777" w:rsidR="00E96F87" w:rsidRPr="00F205C2" w:rsidRDefault="00010BE1" w:rsidP="00C05ECD">
          <w:pPr>
            <w:pStyle w:val="Info"/>
          </w:pPr>
          <w:r w:rsidRPr="00C05ECD">
            <w:rPr>
              <w:color w:val="0076BE" w:themeColor="accent3"/>
            </w:rPr>
            <w:t xml:space="preserve">East </w:t>
          </w:r>
          <w:r w:rsidR="00C05ECD" w:rsidRPr="00C05ECD">
            <w:rPr>
              <w:color w:val="0076BE" w:themeColor="accent3"/>
            </w:rPr>
            <w:t>West Manufacturing</w:t>
          </w:r>
        </w:p>
      </w:tc>
      <w:tc>
        <w:tcPr>
          <w:tcW w:w="4764" w:type="dxa"/>
          <w:shd w:val="clear" w:color="auto" w:fill="auto"/>
          <w:vAlign w:val="center"/>
        </w:tcPr>
        <w:p w14:paraId="181DDBB4" w14:textId="77777777" w:rsidR="00E96F87" w:rsidRPr="00F205C2" w:rsidRDefault="00E96F87">
          <w:pPr>
            <w:pStyle w:val="Footer"/>
            <w:jc w:val="right"/>
            <w:rPr>
              <w:caps/>
              <w:color w:val="0076BE" w:themeColor="accent3"/>
              <w:sz w:val="18"/>
            </w:rPr>
          </w:pPr>
          <w:r w:rsidRPr="00F205C2">
            <w:rPr>
              <w:caps/>
              <w:noProof w:val="0"/>
              <w:color w:val="0076BE" w:themeColor="accent3"/>
              <w:sz w:val="18"/>
            </w:rPr>
            <w:fldChar w:fldCharType="begin"/>
          </w:r>
          <w:r w:rsidRPr="00F205C2">
            <w:rPr>
              <w:caps/>
              <w:color w:val="0076BE" w:themeColor="accent3"/>
              <w:sz w:val="18"/>
            </w:rPr>
            <w:instrText xml:space="preserve"> PAGE   \* MERGEFORMAT </w:instrText>
          </w:r>
          <w:r w:rsidRPr="00F205C2">
            <w:rPr>
              <w:caps/>
              <w:noProof w:val="0"/>
              <w:color w:val="0076BE" w:themeColor="accent3"/>
              <w:sz w:val="18"/>
            </w:rPr>
            <w:fldChar w:fldCharType="separate"/>
          </w:r>
          <w:r w:rsidRPr="00F205C2">
            <w:rPr>
              <w:caps/>
              <w:color w:val="0076BE" w:themeColor="accent3"/>
              <w:sz w:val="18"/>
            </w:rPr>
            <w:t>2</w:t>
          </w:r>
          <w:r w:rsidRPr="00F205C2">
            <w:rPr>
              <w:caps/>
              <w:color w:val="0076BE" w:themeColor="accent3"/>
              <w:sz w:val="18"/>
            </w:rPr>
            <w:fldChar w:fldCharType="end"/>
          </w:r>
        </w:p>
      </w:tc>
    </w:tr>
  </w:tbl>
  <w:p w14:paraId="3DAF4942" w14:textId="77777777" w:rsidR="00A25D14" w:rsidRPr="005B2469" w:rsidRDefault="00A25D14">
    <w:pPr>
      <w:rPr>
        <w:color w:val="0076BE" w:themeColor="accent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52281" w14:textId="77777777" w:rsidR="005C0E29" w:rsidRDefault="005C0E29">
      <w:pPr>
        <w:spacing w:after="0" w:line="240" w:lineRule="auto"/>
      </w:pPr>
      <w:r>
        <w:separator/>
      </w:r>
    </w:p>
  </w:footnote>
  <w:footnote w:type="continuationSeparator" w:id="0">
    <w:p w14:paraId="2F719137" w14:textId="77777777" w:rsidR="005C0E29" w:rsidRDefault="005C0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5E30" w14:textId="77777777" w:rsidR="00E96F87" w:rsidRDefault="00E96F87">
    <w:pPr>
      <w:pStyle w:val="Header"/>
    </w:pPr>
    <w:r>
      <w:rPr>
        <w:noProof/>
        <w:color w:val="0076BE" w:themeColor="accent3"/>
      </w:rPr>
      <w:drawing>
        <wp:anchor distT="0" distB="0" distL="114300" distR="114300" simplePos="0" relativeHeight="251659264" behindDoc="0" locked="0" layoutInCell="1" allowOverlap="1" wp14:anchorId="55D41003" wp14:editId="4377203A">
          <wp:simplePos x="0" y="0"/>
          <wp:positionH relativeFrom="margin">
            <wp:posOffset>6212793</wp:posOffset>
          </wp:positionH>
          <wp:positionV relativeFrom="paragraph">
            <wp:posOffset>-88672</wp:posOffset>
          </wp:positionV>
          <wp:extent cx="224790" cy="222037"/>
          <wp:effectExtent l="0" t="0" r="3810" b="6985"/>
          <wp:wrapNone/>
          <wp:docPr id="2057683634" name="Graphic 2057683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852700" name="Picture 2"/>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224790" cy="22203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24C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2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E0B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0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AA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E9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A6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87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A31C0"/>
    <w:multiLevelType w:val="hybridMultilevel"/>
    <w:tmpl w:val="7EF6330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153A13"/>
    <w:multiLevelType w:val="hybridMultilevel"/>
    <w:tmpl w:val="3D6CB262"/>
    <w:lvl w:ilvl="0" w:tplc="953226B4">
      <w:start w:val="1"/>
      <w:numFmt w:val="upperRoman"/>
      <w:pStyle w:val="Outline"/>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787987"/>
    <w:multiLevelType w:val="multilevel"/>
    <w:tmpl w:val="DBDC0512"/>
    <w:lvl w:ilvl="0">
      <w:start w:val="1"/>
      <w:numFmt w:val="decimal"/>
      <w:pStyle w:val="ListNumber"/>
      <w:lvlText w:val="%1."/>
      <w:lvlJc w:val="left"/>
      <w:pPr>
        <w:tabs>
          <w:tab w:val="num" w:pos="360"/>
        </w:tabs>
        <w:ind w:left="360" w:hanging="360"/>
      </w:pPr>
      <w:rPr>
        <w:rFonts w:hint="default"/>
        <w:color w:val="0081B3" w:themeColor="accent1" w:themeShade="BF"/>
      </w:rPr>
    </w:lvl>
    <w:lvl w:ilvl="1">
      <w:start w:val="1"/>
      <w:numFmt w:val="decimal"/>
      <w:lvlText w:val="%2."/>
      <w:lvlJc w:val="left"/>
      <w:pPr>
        <w:ind w:left="1440" w:hanging="360"/>
      </w:pPr>
      <w:rPr>
        <w:rFonts w:hint="default"/>
        <w:color w:val="0081B3" w:themeColor="accent1" w:themeShade="BF"/>
      </w:rPr>
    </w:lvl>
    <w:lvl w:ilvl="2">
      <w:start w:val="1"/>
      <w:numFmt w:val="decimal"/>
      <w:lvlText w:val="%3."/>
      <w:lvlJc w:val="right"/>
      <w:pPr>
        <w:ind w:left="2160" w:hanging="180"/>
      </w:pPr>
      <w:rPr>
        <w:rFonts w:hint="default"/>
        <w:color w:val="0081B3" w:themeColor="accent1" w:themeShade="BF"/>
      </w:rPr>
    </w:lvl>
    <w:lvl w:ilvl="3">
      <w:start w:val="1"/>
      <w:numFmt w:val="decimal"/>
      <w:lvlText w:val="%4."/>
      <w:lvlJc w:val="left"/>
      <w:pPr>
        <w:ind w:left="2880" w:hanging="360"/>
      </w:pPr>
      <w:rPr>
        <w:rFonts w:hint="default"/>
        <w:color w:val="0081B3" w:themeColor="accent1" w:themeShade="BF"/>
      </w:rPr>
    </w:lvl>
    <w:lvl w:ilvl="4">
      <w:start w:val="1"/>
      <w:numFmt w:val="decimal"/>
      <w:lvlText w:val="%5."/>
      <w:lvlJc w:val="left"/>
      <w:pPr>
        <w:ind w:left="3600" w:hanging="360"/>
      </w:pPr>
      <w:rPr>
        <w:rFonts w:hint="default"/>
        <w:color w:val="0081B3" w:themeColor="accent1" w:themeShade="BF"/>
      </w:rPr>
    </w:lvl>
    <w:lvl w:ilvl="5">
      <w:start w:val="1"/>
      <w:numFmt w:val="decimal"/>
      <w:lvlText w:val="%6."/>
      <w:lvlJc w:val="right"/>
      <w:pPr>
        <w:ind w:left="4320" w:hanging="180"/>
      </w:pPr>
      <w:rPr>
        <w:rFonts w:hint="default"/>
        <w:color w:val="0081B3" w:themeColor="accent1" w:themeShade="BF"/>
      </w:rPr>
    </w:lvl>
    <w:lvl w:ilvl="6">
      <w:start w:val="1"/>
      <w:numFmt w:val="decimal"/>
      <w:lvlText w:val="%7."/>
      <w:lvlJc w:val="left"/>
      <w:pPr>
        <w:ind w:left="5040" w:hanging="360"/>
      </w:pPr>
      <w:rPr>
        <w:rFonts w:hint="default"/>
        <w:color w:val="0081B3" w:themeColor="accent1" w:themeShade="BF"/>
      </w:rPr>
    </w:lvl>
    <w:lvl w:ilvl="7">
      <w:start w:val="1"/>
      <w:numFmt w:val="decimal"/>
      <w:lvlText w:val="%8."/>
      <w:lvlJc w:val="left"/>
      <w:pPr>
        <w:ind w:left="5760" w:hanging="360"/>
      </w:pPr>
      <w:rPr>
        <w:rFonts w:hint="default"/>
        <w:color w:val="0081B3" w:themeColor="accent1" w:themeShade="BF"/>
      </w:rPr>
    </w:lvl>
    <w:lvl w:ilvl="8">
      <w:start w:val="1"/>
      <w:numFmt w:val="decimal"/>
      <w:lvlText w:val="%9."/>
      <w:lvlJc w:val="right"/>
      <w:pPr>
        <w:ind w:left="6480" w:hanging="180"/>
      </w:pPr>
      <w:rPr>
        <w:rFonts w:hint="default"/>
        <w:color w:val="0081B3" w:themeColor="accent1" w:themeShade="BF"/>
      </w:rPr>
    </w:lvl>
  </w:abstractNum>
  <w:abstractNum w:abstractNumId="14" w15:restartNumberingAfterBreak="0">
    <w:nsid w:val="623558D5"/>
    <w:multiLevelType w:val="multilevel"/>
    <w:tmpl w:val="C130EAA0"/>
    <w:lvl w:ilvl="0">
      <w:start w:val="1"/>
      <w:numFmt w:val="upperRoman"/>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0081B3" w:themeColor="accent1" w:themeShade="BF"/>
      </w:rPr>
    </w:lvl>
    <w:lvl w:ilvl="1">
      <w:start w:val="1"/>
      <w:numFmt w:val="bullet"/>
      <w:lvlText w:val="o"/>
      <w:lvlJc w:val="left"/>
      <w:pPr>
        <w:ind w:left="1440" w:hanging="360"/>
      </w:pPr>
      <w:rPr>
        <w:rFonts w:ascii="Courier New" w:hAnsi="Courier New" w:hint="default"/>
        <w:color w:val="0081B3" w:themeColor="accent1" w:themeShade="BF"/>
      </w:rPr>
    </w:lvl>
    <w:lvl w:ilvl="2">
      <w:start w:val="1"/>
      <w:numFmt w:val="bullet"/>
      <w:lvlText w:val=""/>
      <w:lvlJc w:val="left"/>
      <w:pPr>
        <w:ind w:left="2160" w:hanging="360"/>
      </w:pPr>
      <w:rPr>
        <w:rFonts w:ascii="Wingdings" w:hAnsi="Wingdings" w:hint="default"/>
        <w:color w:val="0081B3" w:themeColor="accent1" w:themeShade="BF"/>
      </w:rPr>
    </w:lvl>
    <w:lvl w:ilvl="3">
      <w:start w:val="1"/>
      <w:numFmt w:val="bullet"/>
      <w:lvlText w:val=""/>
      <w:lvlJc w:val="left"/>
      <w:pPr>
        <w:ind w:left="2880" w:hanging="360"/>
      </w:pPr>
      <w:rPr>
        <w:rFonts w:ascii="Symbol" w:hAnsi="Symbol" w:hint="default"/>
        <w:color w:val="0081B3" w:themeColor="accent1" w:themeShade="BF"/>
      </w:rPr>
    </w:lvl>
    <w:lvl w:ilvl="4">
      <w:start w:val="1"/>
      <w:numFmt w:val="bullet"/>
      <w:lvlText w:val="o"/>
      <w:lvlJc w:val="left"/>
      <w:pPr>
        <w:ind w:left="3600" w:hanging="360"/>
      </w:pPr>
      <w:rPr>
        <w:rFonts w:ascii="Courier New" w:hAnsi="Courier New" w:hint="default"/>
        <w:color w:val="0081B3" w:themeColor="accent1" w:themeShade="BF"/>
      </w:rPr>
    </w:lvl>
    <w:lvl w:ilvl="5">
      <w:start w:val="1"/>
      <w:numFmt w:val="bullet"/>
      <w:lvlText w:val=""/>
      <w:lvlJc w:val="left"/>
      <w:pPr>
        <w:ind w:left="4320" w:hanging="360"/>
      </w:pPr>
      <w:rPr>
        <w:rFonts w:ascii="Wingdings" w:hAnsi="Wingdings" w:hint="default"/>
        <w:color w:val="0081B3" w:themeColor="accent1" w:themeShade="BF"/>
      </w:rPr>
    </w:lvl>
    <w:lvl w:ilvl="6">
      <w:start w:val="1"/>
      <w:numFmt w:val="bullet"/>
      <w:lvlText w:val=""/>
      <w:lvlJc w:val="left"/>
      <w:pPr>
        <w:ind w:left="5040" w:hanging="360"/>
      </w:pPr>
      <w:rPr>
        <w:rFonts w:ascii="Symbol" w:hAnsi="Symbol" w:hint="default"/>
        <w:color w:val="0081B3" w:themeColor="accent1" w:themeShade="BF"/>
      </w:rPr>
    </w:lvl>
    <w:lvl w:ilvl="7">
      <w:start w:val="1"/>
      <w:numFmt w:val="bullet"/>
      <w:lvlText w:val="o"/>
      <w:lvlJc w:val="left"/>
      <w:pPr>
        <w:ind w:left="5760" w:hanging="360"/>
      </w:pPr>
      <w:rPr>
        <w:rFonts w:ascii="Courier New" w:hAnsi="Courier New" w:hint="default"/>
        <w:color w:val="0081B3" w:themeColor="accent1" w:themeShade="BF"/>
      </w:rPr>
    </w:lvl>
    <w:lvl w:ilvl="8">
      <w:start w:val="1"/>
      <w:numFmt w:val="bullet"/>
      <w:lvlText w:val=""/>
      <w:lvlJc w:val="left"/>
      <w:pPr>
        <w:ind w:left="6480" w:hanging="360"/>
      </w:pPr>
      <w:rPr>
        <w:rFonts w:ascii="Wingdings" w:hAnsi="Wingdings" w:hint="default"/>
        <w:color w:val="0081B3" w:themeColor="accent1" w:themeShade="BF"/>
      </w:rPr>
    </w:lvl>
  </w:abstractNum>
  <w:abstractNum w:abstractNumId="16" w15:restartNumberingAfterBreak="0">
    <w:nsid w:val="795D33FF"/>
    <w:multiLevelType w:val="multilevel"/>
    <w:tmpl w:val="D54083EA"/>
    <w:lvl w:ilvl="0">
      <w:start w:val="1"/>
      <w:numFmt w:val="upperRoman"/>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63289122">
    <w:abstractNumId w:val="9"/>
  </w:num>
  <w:num w:numId="2" w16cid:durableId="1773436715">
    <w:abstractNumId w:val="15"/>
  </w:num>
  <w:num w:numId="3" w16cid:durableId="394398141">
    <w:abstractNumId w:val="15"/>
    <w:lvlOverride w:ilvl="0">
      <w:startOverride w:val="1"/>
    </w:lvlOverride>
  </w:num>
  <w:num w:numId="4" w16cid:durableId="65955723">
    <w:abstractNumId w:val="11"/>
  </w:num>
  <w:num w:numId="5" w16cid:durableId="900142883">
    <w:abstractNumId w:val="7"/>
  </w:num>
  <w:num w:numId="6" w16cid:durableId="1106651772">
    <w:abstractNumId w:val="6"/>
  </w:num>
  <w:num w:numId="7" w16cid:durableId="1284071850">
    <w:abstractNumId w:val="5"/>
  </w:num>
  <w:num w:numId="8" w16cid:durableId="2023974801">
    <w:abstractNumId w:val="4"/>
  </w:num>
  <w:num w:numId="9" w16cid:durableId="815872695">
    <w:abstractNumId w:val="8"/>
  </w:num>
  <w:num w:numId="10" w16cid:durableId="551623239">
    <w:abstractNumId w:val="3"/>
  </w:num>
  <w:num w:numId="11" w16cid:durableId="1153762191">
    <w:abstractNumId w:val="2"/>
  </w:num>
  <w:num w:numId="12" w16cid:durableId="1139957664">
    <w:abstractNumId w:val="1"/>
  </w:num>
  <w:num w:numId="13" w16cid:durableId="1142621376">
    <w:abstractNumId w:val="0"/>
  </w:num>
  <w:num w:numId="14" w16cid:durableId="8878826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48622">
    <w:abstractNumId w:val="13"/>
  </w:num>
  <w:num w:numId="16" w16cid:durableId="209002433">
    <w:abstractNumId w:val="16"/>
  </w:num>
  <w:num w:numId="17" w16cid:durableId="2048942970">
    <w:abstractNumId w:val="10"/>
  </w:num>
  <w:num w:numId="18" w16cid:durableId="1631089066">
    <w:abstractNumId w:val="14"/>
  </w:num>
  <w:num w:numId="19" w16cid:durableId="4064657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29"/>
    <w:rsid w:val="00010BE1"/>
    <w:rsid w:val="000232EA"/>
    <w:rsid w:val="00023DA4"/>
    <w:rsid w:val="000277C5"/>
    <w:rsid w:val="0004739A"/>
    <w:rsid w:val="00083B37"/>
    <w:rsid w:val="000A0612"/>
    <w:rsid w:val="000B3ABF"/>
    <w:rsid w:val="000B4CCC"/>
    <w:rsid w:val="000E3526"/>
    <w:rsid w:val="001067A1"/>
    <w:rsid w:val="00107F6F"/>
    <w:rsid w:val="00175DE0"/>
    <w:rsid w:val="001A153F"/>
    <w:rsid w:val="001A728E"/>
    <w:rsid w:val="001B099E"/>
    <w:rsid w:val="001D3121"/>
    <w:rsid w:val="001E042A"/>
    <w:rsid w:val="00206A9A"/>
    <w:rsid w:val="00225505"/>
    <w:rsid w:val="002A3BE9"/>
    <w:rsid w:val="002D1DDB"/>
    <w:rsid w:val="00325DA6"/>
    <w:rsid w:val="003312ED"/>
    <w:rsid w:val="00385CDF"/>
    <w:rsid w:val="004018C1"/>
    <w:rsid w:val="00446879"/>
    <w:rsid w:val="004727F4"/>
    <w:rsid w:val="0047771A"/>
    <w:rsid w:val="00480328"/>
    <w:rsid w:val="004A0A8D"/>
    <w:rsid w:val="004C5EC7"/>
    <w:rsid w:val="004E0E4E"/>
    <w:rsid w:val="00513613"/>
    <w:rsid w:val="00535D67"/>
    <w:rsid w:val="00575B92"/>
    <w:rsid w:val="005B2469"/>
    <w:rsid w:val="005C0E29"/>
    <w:rsid w:val="005D4DC9"/>
    <w:rsid w:val="005F7999"/>
    <w:rsid w:val="00626EDA"/>
    <w:rsid w:val="00627539"/>
    <w:rsid w:val="0063680F"/>
    <w:rsid w:val="006401F4"/>
    <w:rsid w:val="006802D1"/>
    <w:rsid w:val="00680E37"/>
    <w:rsid w:val="006C025B"/>
    <w:rsid w:val="006C3A7B"/>
    <w:rsid w:val="006D2E18"/>
    <w:rsid w:val="006D7FF8"/>
    <w:rsid w:val="00704472"/>
    <w:rsid w:val="0075756D"/>
    <w:rsid w:val="00791457"/>
    <w:rsid w:val="007F2F2B"/>
    <w:rsid w:val="007F372E"/>
    <w:rsid w:val="008471C0"/>
    <w:rsid w:val="0087771F"/>
    <w:rsid w:val="008B3639"/>
    <w:rsid w:val="008C242B"/>
    <w:rsid w:val="008D5E06"/>
    <w:rsid w:val="008D6D77"/>
    <w:rsid w:val="008E631E"/>
    <w:rsid w:val="00914873"/>
    <w:rsid w:val="0092129B"/>
    <w:rsid w:val="00954BFF"/>
    <w:rsid w:val="00963CF3"/>
    <w:rsid w:val="00971F80"/>
    <w:rsid w:val="00983F3D"/>
    <w:rsid w:val="009A1CF0"/>
    <w:rsid w:val="009B1731"/>
    <w:rsid w:val="009C0227"/>
    <w:rsid w:val="009E2B16"/>
    <w:rsid w:val="00A25D14"/>
    <w:rsid w:val="00A67AE6"/>
    <w:rsid w:val="00AA316B"/>
    <w:rsid w:val="00AF025C"/>
    <w:rsid w:val="00B04D5B"/>
    <w:rsid w:val="00B05004"/>
    <w:rsid w:val="00B1420A"/>
    <w:rsid w:val="00B603E9"/>
    <w:rsid w:val="00B80D0D"/>
    <w:rsid w:val="00B8135D"/>
    <w:rsid w:val="00B91AD7"/>
    <w:rsid w:val="00BB37CD"/>
    <w:rsid w:val="00BB6CC1"/>
    <w:rsid w:val="00BC1FD2"/>
    <w:rsid w:val="00BD7D71"/>
    <w:rsid w:val="00BE3695"/>
    <w:rsid w:val="00C05ECD"/>
    <w:rsid w:val="00C226C8"/>
    <w:rsid w:val="00C244A1"/>
    <w:rsid w:val="00C305F6"/>
    <w:rsid w:val="00C7326E"/>
    <w:rsid w:val="00C76CE4"/>
    <w:rsid w:val="00C92C41"/>
    <w:rsid w:val="00C94B82"/>
    <w:rsid w:val="00CA22D1"/>
    <w:rsid w:val="00D0557F"/>
    <w:rsid w:val="00D212E6"/>
    <w:rsid w:val="00D42A38"/>
    <w:rsid w:val="00D50009"/>
    <w:rsid w:val="00D57E3E"/>
    <w:rsid w:val="00DB24CB"/>
    <w:rsid w:val="00DF5013"/>
    <w:rsid w:val="00E218A3"/>
    <w:rsid w:val="00E2653F"/>
    <w:rsid w:val="00E41C52"/>
    <w:rsid w:val="00E77CBA"/>
    <w:rsid w:val="00E9640A"/>
    <w:rsid w:val="00E96F87"/>
    <w:rsid w:val="00EC5C4D"/>
    <w:rsid w:val="00ED7DC4"/>
    <w:rsid w:val="00F1586E"/>
    <w:rsid w:val="00F205C2"/>
    <w:rsid w:val="00F2433C"/>
    <w:rsid w:val="00F27A15"/>
    <w:rsid w:val="00F37B71"/>
    <w:rsid w:val="00FB5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22C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84878F"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328"/>
    <w:rPr>
      <w:color w:val="5E6167" w:themeColor="text1"/>
      <w:sz w:val="20"/>
    </w:rPr>
  </w:style>
  <w:style w:type="paragraph" w:styleId="Heading1">
    <w:name w:val="heading 1"/>
    <w:basedOn w:val="Normal"/>
    <w:next w:val="Normal"/>
    <w:link w:val="Heading1Char"/>
    <w:uiPriority w:val="9"/>
    <w:qFormat/>
    <w:rsid w:val="007F2F2B"/>
    <w:pPr>
      <w:keepNext/>
      <w:keepLines/>
      <w:spacing w:before="600" w:after="240" w:line="240" w:lineRule="auto"/>
      <w:outlineLvl w:val="0"/>
    </w:pPr>
    <w:rPr>
      <w:rFonts w:asciiTheme="majorHAnsi" w:hAnsiTheme="majorHAnsi" w:cs="Times New Roman (Body CS)"/>
      <w:b/>
      <w:bCs/>
      <w:caps/>
      <w:spacing w:val="10"/>
      <w:sz w:val="28"/>
    </w:rPr>
  </w:style>
  <w:style w:type="paragraph" w:styleId="Heading2">
    <w:name w:val="heading 2"/>
    <w:basedOn w:val="Normal"/>
    <w:next w:val="Normal"/>
    <w:link w:val="Heading2Char"/>
    <w:uiPriority w:val="9"/>
    <w:unhideWhenUsed/>
    <w:qFormat/>
    <w:rsid w:val="007F2F2B"/>
    <w:pPr>
      <w:keepNext/>
      <w:keepLines/>
      <w:numPr>
        <w:numId w:val="4"/>
      </w:numPr>
      <w:spacing w:before="360" w:after="120" w:line="240" w:lineRule="auto"/>
      <w:outlineLvl w:val="1"/>
    </w:pPr>
    <w:rPr>
      <w:rFonts w:cs="Times New Roman (Body CS)"/>
      <w:b/>
      <w:bCs/>
      <w:color w:val="0076BE" w:themeColor="accent3"/>
      <w:spacing w:val="10"/>
      <w:sz w:val="24"/>
    </w:rPr>
  </w:style>
  <w:style w:type="paragraph" w:styleId="Heading3">
    <w:name w:val="heading 3"/>
    <w:basedOn w:val="Normal"/>
    <w:next w:val="Normal"/>
    <w:link w:val="Heading3Char"/>
    <w:uiPriority w:val="9"/>
    <w:semiHidden/>
    <w:unhideWhenUsed/>
    <w:qFormat/>
    <w:rsid w:val="008D5E06"/>
    <w:pPr>
      <w:keepNext/>
      <w:keepLines/>
      <w:spacing w:before="40" w:after="0"/>
      <w:outlineLvl w:val="2"/>
    </w:pPr>
    <w:rPr>
      <w:rFonts w:asciiTheme="majorHAnsi" w:eastAsiaTheme="majorEastAsia" w:hAnsiTheme="majorHAnsi" w:cstheme="majorBidi"/>
      <w:color w:val="005677" w:themeColor="accent1" w:themeShade="7F"/>
      <w:sz w:val="24"/>
      <w:szCs w:val="24"/>
    </w:rPr>
  </w:style>
  <w:style w:type="paragraph" w:styleId="Heading4">
    <w:name w:val="heading 4"/>
    <w:basedOn w:val="Normal"/>
    <w:next w:val="Normal"/>
    <w:link w:val="Heading4Char"/>
    <w:uiPriority w:val="9"/>
    <w:semiHidden/>
    <w:unhideWhenUsed/>
    <w:qFormat/>
    <w:rsid w:val="008D5E06"/>
    <w:pPr>
      <w:keepNext/>
      <w:keepLines/>
      <w:spacing w:before="40" w:after="0"/>
      <w:outlineLvl w:val="3"/>
    </w:pPr>
    <w:rPr>
      <w:rFonts w:asciiTheme="majorHAnsi" w:eastAsiaTheme="majorEastAsia" w:hAnsiTheme="majorHAnsi" w:cstheme="majorBidi"/>
      <w:i/>
      <w:iCs/>
      <w:color w:val="0081B3" w:themeColor="accent1" w:themeShade="BF"/>
    </w:rPr>
  </w:style>
  <w:style w:type="paragraph" w:styleId="Heading5">
    <w:name w:val="heading 5"/>
    <w:basedOn w:val="Normal"/>
    <w:next w:val="Normal"/>
    <w:link w:val="Heading5Char"/>
    <w:uiPriority w:val="9"/>
    <w:semiHidden/>
    <w:unhideWhenUsed/>
    <w:qFormat/>
    <w:rsid w:val="008D5E06"/>
    <w:pPr>
      <w:keepNext/>
      <w:keepLines/>
      <w:spacing w:before="40" w:after="0"/>
      <w:outlineLvl w:val="4"/>
    </w:pPr>
    <w:rPr>
      <w:rFonts w:asciiTheme="majorHAnsi" w:eastAsiaTheme="majorEastAsia" w:hAnsiTheme="majorHAnsi" w:cstheme="majorBidi"/>
      <w:color w:val="0081B3" w:themeColor="accent1" w:themeShade="BF"/>
    </w:rPr>
  </w:style>
  <w:style w:type="paragraph" w:styleId="Heading8">
    <w:name w:val="heading 8"/>
    <w:basedOn w:val="Normal"/>
    <w:next w:val="Normal"/>
    <w:link w:val="Heading8Char"/>
    <w:uiPriority w:val="9"/>
    <w:semiHidden/>
    <w:unhideWhenUsed/>
    <w:qFormat/>
    <w:rsid w:val="008D5E06"/>
    <w:pPr>
      <w:keepNext/>
      <w:keepLines/>
      <w:spacing w:before="40" w:after="0"/>
      <w:outlineLvl w:val="7"/>
    </w:pPr>
    <w:rPr>
      <w:rFonts w:asciiTheme="majorHAnsi" w:eastAsiaTheme="majorEastAsia" w:hAnsiTheme="majorHAnsi" w:cstheme="majorBidi"/>
      <w:color w:val="74787F" w:themeColor="text1" w:themeTint="D8"/>
      <w:szCs w:val="21"/>
    </w:rPr>
  </w:style>
  <w:style w:type="paragraph" w:styleId="Heading9">
    <w:name w:val="heading 9"/>
    <w:basedOn w:val="Normal"/>
    <w:next w:val="Normal"/>
    <w:link w:val="Heading9Char"/>
    <w:uiPriority w:val="9"/>
    <w:semiHidden/>
    <w:unhideWhenUsed/>
    <w:qFormat/>
    <w:rsid w:val="008D5E06"/>
    <w:pPr>
      <w:keepNext/>
      <w:keepLines/>
      <w:spacing w:before="40" w:after="0"/>
      <w:outlineLvl w:val="8"/>
    </w:pPr>
    <w:rPr>
      <w:rFonts w:asciiTheme="majorHAnsi" w:eastAsiaTheme="majorEastAsia" w:hAnsiTheme="majorHAnsi" w:cstheme="majorBidi"/>
      <w:i/>
      <w:iCs/>
      <w:color w:val="74787F"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F2F2B"/>
    <w:pPr>
      <w:spacing w:after="0" w:line="420" w:lineRule="exact"/>
    </w:pPr>
    <w:rPr>
      <w:rFonts w:ascii="Arial Black" w:eastAsiaTheme="majorEastAsia" w:hAnsi="Arial Black" w:cs="Times New Roman (Headings CS)"/>
      <w:caps/>
      <w:color w:val="0076BE" w:themeColor="accent3"/>
      <w:spacing w:val="10"/>
      <w:kern w:val="28"/>
      <w:sz w:val="40"/>
    </w:rPr>
  </w:style>
  <w:style w:type="character" w:customStyle="1" w:styleId="TitleChar">
    <w:name w:val="Title Char"/>
    <w:basedOn w:val="DefaultParagraphFont"/>
    <w:link w:val="Title"/>
    <w:uiPriority w:val="1"/>
    <w:rsid w:val="007F2F2B"/>
    <w:rPr>
      <w:rFonts w:ascii="Arial Black" w:eastAsiaTheme="majorEastAsia" w:hAnsi="Arial Black" w:cs="Times New Roman (Headings CS)"/>
      <w:caps/>
      <w:color w:val="0076BE" w:themeColor="accent3"/>
      <w:spacing w:val="10"/>
      <w:kern w:val="28"/>
      <w:sz w:val="4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2"/>
    <w:qFormat/>
    <w:rsid w:val="007F2F2B"/>
    <w:pPr>
      <w:numPr>
        <w:ilvl w:val="1"/>
      </w:numPr>
      <w:spacing w:before="80" w:after="0" w:line="280" w:lineRule="exact"/>
    </w:pPr>
    <w:rPr>
      <w:rFonts w:cs="Times New Roman (Body CS)"/>
      <w:b/>
      <w:bCs/>
      <w:color w:val="0076BE" w:themeColor="accent3"/>
      <w:spacing w:val="10"/>
      <w:sz w:val="24"/>
    </w:rPr>
  </w:style>
  <w:style w:type="character" w:customStyle="1" w:styleId="SubtitleChar">
    <w:name w:val="Subtitle Char"/>
    <w:basedOn w:val="DefaultParagraphFont"/>
    <w:link w:val="Subtitle"/>
    <w:uiPriority w:val="2"/>
    <w:rsid w:val="007F2F2B"/>
    <w:rPr>
      <w:rFonts w:cs="Times New Roman (Body CS)"/>
      <w:b/>
      <w:bCs/>
      <w:color w:val="0076BE" w:themeColor="accent3"/>
      <w:spacing w:val="10"/>
      <w:sz w:val="24"/>
    </w:rPr>
  </w:style>
  <w:style w:type="character" w:customStyle="1" w:styleId="Heading1Char">
    <w:name w:val="Heading 1 Char"/>
    <w:basedOn w:val="DefaultParagraphFont"/>
    <w:link w:val="Heading1"/>
    <w:uiPriority w:val="9"/>
    <w:rsid w:val="007F2F2B"/>
    <w:rPr>
      <w:rFonts w:asciiTheme="majorHAnsi" w:hAnsiTheme="majorHAnsi" w:cs="Times New Roman (Body CS)"/>
      <w:b/>
      <w:bCs/>
      <w:caps/>
      <w:color w:val="5E6167" w:themeColor="text1"/>
      <w:spacing w:val="1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C8F0FF" w:themeFill="accent1" w:themeFillTint="33"/>
    </w:tcPr>
    <w:tblStylePr w:type="firstCol">
      <w:pPr>
        <w:wordWrap/>
        <w:jc w:val="center"/>
      </w:pPr>
    </w:tblStylePr>
  </w:style>
  <w:style w:type="paragraph" w:customStyle="1" w:styleId="TipText">
    <w:name w:val="Tip Text"/>
    <w:basedOn w:val="Normal"/>
    <w:uiPriority w:val="19"/>
    <w:rsid w:val="008D5E06"/>
    <w:pPr>
      <w:spacing w:after="160" w:line="264" w:lineRule="auto"/>
      <w:ind w:right="576"/>
    </w:pPr>
    <w:rPr>
      <w:i/>
      <w:iCs/>
      <w:color w:val="94979D" w:themeColor="text1" w:themeTint="A6"/>
      <w:sz w:val="16"/>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sid w:val="008D5E06"/>
    <w:rPr>
      <w:rFonts w:asciiTheme="majorHAnsi" w:eastAsiaTheme="majorEastAsia" w:hAnsiTheme="majorHAnsi" w:cstheme="majorBidi"/>
      <w:color w:val="005677" w:themeColor="accent1" w:themeShade="7F"/>
      <w:sz w:val="24"/>
      <w:szCs w:val="24"/>
    </w:rPr>
  </w:style>
  <w:style w:type="character" w:customStyle="1" w:styleId="Heading2Char">
    <w:name w:val="Heading 2 Char"/>
    <w:basedOn w:val="DefaultParagraphFont"/>
    <w:link w:val="Heading2"/>
    <w:uiPriority w:val="9"/>
    <w:rsid w:val="007F2F2B"/>
    <w:rPr>
      <w:rFonts w:cs="Times New Roman (Body CS)"/>
      <w:b/>
      <w:bCs/>
      <w:color w:val="0076BE" w:themeColor="accent3"/>
      <w:spacing w:val="10"/>
      <w:sz w:val="24"/>
    </w:rPr>
  </w:style>
  <w:style w:type="paragraph" w:styleId="ListBullet">
    <w:name w:val="List Bullet"/>
    <w:basedOn w:val="Normal"/>
    <w:uiPriority w:val="1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eastAsiaTheme="majorEastAsia" w:hAnsiTheme="majorHAnsi" w:cstheme="majorBidi"/>
      <w:noProof/>
      <w:color w:val="005677" w:themeColor="accent1" w:themeShade="80"/>
    </w:rPr>
  </w:style>
  <w:style w:type="character" w:customStyle="1" w:styleId="FooterChar">
    <w:name w:val="Footer Char"/>
    <w:basedOn w:val="DefaultParagraphFont"/>
    <w:link w:val="Footer"/>
    <w:uiPriority w:val="99"/>
    <w:rsid w:val="001E042A"/>
    <w:rPr>
      <w:rFonts w:asciiTheme="majorHAnsi" w:eastAsiaTheme="majorEastAsia" w:hAnsiTheme="majorHAnsi" w:cstheme="majorBidi"/>
      <w:noProof/>
      <w:color w:val="005677"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5CD2FF" w:themeColor="accent1" w:themeTint="99"/>
        <w:left w:val="single" w:sz="4" w:space="0" w:color="5CD2FF" w:themeColor="accent1" w:themeTint="99"/>
        <w:bottom w:val="single" w:sz="4" w:space="0" w:color="5CD2FF" w:themeColor="accent1" w:themeTint="99"/>
        <w:right w:val="single" w:sz="4" w:space="0" w:color="5CD2FF" w:themeColor="accent1" w:themeTint="99"/>
        <w:insideH w:val="single" w:sz="4" w:space="0" w:color="5CD2FF" w:themeColor="accent1" w:themeTint="99"/>
        <w:insideV w:val="single" w:sz="4" w:space="0" w:color="5CD2FF" w:themeColor="accent1" w:themeTint="99"/>
      </w:tblBorders>
      <w:tblCellMar>
        <w:top w:w="29" w:type="dxa"/>
        <w:bottom w:w="29" w:type="dxa"/>
      </w:tblCellMar>
    </w:tblPr>
    <w:tblStylePr w:type="firstRow">
      <w:rPr>
        <w:b/>
        <w:bCs/>
        <w:color w:val="FFFFFF" w:themeColor="background1"/>
      </w:rPr>
      <w:tblPr/>
      <w:tcPr>
        <w:tcBorders>
          <w:top w:val="single" w:sz="4" w:space="0" w:color="00AEEF" w:themeColor="accent1"/>
          <w:left w:val="single" w:sz="4" w:space="0" w:color="00AEEF" w:themeColor="accent1"/>
          <w:bottom w:val="single" w:sz="4" w:space="0" w:color="00AEEF" w:themeColor="accent1"/>
          <w:right w:val="single" w:sz="4" w:space="0" w:color="00AEEF" w:themeColor="accent1"/>
          <w:insideH w:val="nil"/>
          <w:insideV w:val="nil"/>
        </w:tcBorders>
        <w:shd w:val="clear" w:color="auto" w:fill="00AEEF" w:themeFill="accent1"/>
      </w:tcPr>
    </w:tblStylePr>
    <w:tblStylePr w:type="lastRow">
      <w:rPr>
        <w:b/>
        <w:bCs/>
      </w:rPr>
      <w:tblPr/>
      <w:tcPr>
        <w:tcBorders>
          <w:top w:val="double" w:sz="4" w:space="0" w:color="00AEEF" w:themeColor="accent1"/>
        </w:tcBorders>
      </w:tcPr>
    </w:tblStylePr>
    <w:tblStylePr w:type="firstCol">
      <w:rPr>
        <w:b/>
        <w:bCs/>
      </w:rPr>
    </w:tblStylePr>
    <w:tblStylePr w:type="lastCol">
      <w:rPr>
        <w:b/>
        <w:bCs/>
      </w:rPr>
    </w:tblStylePr>
    <w:tblStylePr w:type="band1Vert">
      <w:tblPr/>
      <w:tcPr>
        <w:shd w:val="clear" w:color="auto" w:fill="C8F0FF" w:themeFill="accent1" w:themeFillTint="33"/>
      </w:tcPr>
    </w:tblStylePr>
    <w:tblStylePr w:type="band1Horz">
      <w:tblPr/>
      <w:tcPr>
        <w:shd w:val="clear" w:color="auto" w:fill="C8F0FF"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00AEEF" w:themeColor="accent1"/>
        <w:left w:val="single" w:sz="4" w:space="0" w:color="00AEEF" w:themeColor="accent1"/>
        <w:bottom w:val="single" w:sz="4" w:space="0" w:color="00AEEF" w:themeColor="accent1"/>
        <w:right w:val="single" w:sz="4" w:space="0" w:color="00AEEF" w:themeColor="accent1"/>
        <w:insideH w:val="single" w:sz="4" w:space="0" w:color="00AEEF" w:themeColor="accent1"/>
        <w:insideV w:val="single" w:sz="4" w:space="0" w:color="00AEEF" w:themeColor="accent1"/>
      </w:tblBorders>
      <w:tblCellMar>
        <w:left w:w="144" w:type="dxa"/>
        <w:right w:w="144" w:type="dxa"/>
      </w:tblCellMar>
    </w:tblPr>
    <w:tblStylePr w:type="firstRow">
      <w:pPr>
        <w:keepNext/>
        <w:wordWrap/>
      </w:pPr>
      <w:rPr>
        <w:b/>
      </w:rPr>
      <w:tblPr/>
      <w:tcPr>
        <w:shd w:val="clear" w:color="auto" w:fill="C8F0FF" w:themeFill="accent1" w:themeFillTint="33"/>
        <w:vAlign w:val="bottom"/>
      </w:tcPr>
    </w:tblStylePr>
    <w:tblStylePr w:type="lastRow">
      <w:rPr>
        <w:b/>
        <w:color w:val="FFFFFF" w:themeColor="background1"/>
      </w:rPr>
      <w:tblPr/>
      <w:tcPr>
        <w:shd w:val="clear" w:color="auto" w:fill="00AEEF" w:themeFill="accent1"/>
      </w:tcPr>
    </w:tblStylePr>
  </w:style>
  <w:style w:type="character" w:customStyle="1" w:styleId="Heading4Char">
    <w:name w:val="Heading 4 Char"/>
    <w:basedOn w:val="DefaultParagraphFont"/>
    <w:link w:val="Heading4"/>
    <w:uiPriority w:val="9"/>
    <w:semiHidden/>
    <w:rsid w:val="008D5E06"/>
    <w:rPr>
      <w:rFonts w:asciiTheme="majorHAnsi" w:eastAsiaTheme="majorEastAsia" w:hAnsiTheme="majorHAnsi" w:cstheme="majorBidi"/>
      <w:i/>
      <w:iCs/>
      <w:color w:val="0081B3" w:themeColor="accent1" w:themeShade="BF"/>
    </w:rPr>
  </w:style>
  <w:style w:type="character" w:customStyle="1" w:styleId="Heading5Char">
    <w:name w:val="Heading 5 Char"/>
    <w:basedOn w:val="DefaultParagraphFont"/>
    <w:link w:val="Heading5"/>
    <w:uiPriority w:val="9"/>
    <w:semiHidden/>
    <w:rsid w:val="008D5E06"/>
    <w:rPr>
      <w:rFonts w:asciiTheme="majorHAnsi" w:eastAsiaTheme="majorEastAsia" w:hAnsiTheme="majorHAnsi" w:cstheme="majorBidi"/>
      <w:color w:val="0081B3" w:themeColor="accent1" w:themeShade="BF"/>
    </w:rPr>
  </w:style>
  <w:style w:type="character" w:customStyle="1" w:styleId="Heading8Char">
    <w:name w:val="Heading 8 Char"/>
    <w:basedOn w:val="DefaultParagraphFont"/>
    <w:link w:val="Heading8"/>
    <w:uiPriority w:val="9"/>
    <w:semiHidden/>
    <w:rsid w:val="008D5E06"/>
    <w:rPr>
      <w:rFonts w:asciiTheme="majorHAnsi" w:eastAsiaTheme="majorEastAsia" w:hAnsiTheme="majorHAnsi" w:cstheme="majorBidi"/>
      <w:color w:val="74787F" w:themeColor="text1" w:themeTint="D8"/>
      <w:szCs w:val="21"/>
    </w:rPr>
  </w:style>
  <w:style w:type="character" w:customStyle="1" w:styleId="Heading9Char">
    <w:name w:val="Heading 9 Char"/>
    <w:basedOn w:val="DefaultParagraphFont"/>
    <w:link w:val="Heading9"/>
    <w:uiPriority w:val="9"/>
    <w:semiHidden/>
    <w:rsid w:val="008D5E06"/>
    <w:rPr>
      <w:rFonts w:asciiTheme="majorHAnsi" w:eastAsiaTheme="majorEastAsia" w:hAnsiTheme="majorHAnsi" w:cstheme="majorBidi"/>
      <w:i/>
      <w:iCs/>
      <w:color w:val="74787F" w:themeColor="text1" w:themeTint="D8"/>
      <w:szCs w:val="21"/>
    </w:rPr>
  </w:style>
  <w:style w:type="character" w:styleId="IntenseEmphasis">
    <w:name w:val="Intense Emphasis"/>
    <w:basedOn w:val="DefaultParagraphFont"/>
    <w:uiPriority w:val="21"/>
    <w:semiHidden/>
    <w:unhideWhenUsed/>
    <w:qFormat/>
    <w:rsid w:val="008D5E06"/>
    <w:rPr>
      <w:i/>
      <w:iCs/>
      <w:color w:val="0081B3" w:themeColor="accent1" w:themeShade="BF"/>
    </w:rPr>
  </w:style>
  <w:style w:type="paragraph" w:styleId="IntenseQuote">
    <w:name w:val="Intense Quote"/>
    <w:basedOn w:val="Normal"/>
    <w:next w:val="Normal"/>
    <w:link w:val="IntenseQuoteChar"/>
    <w:uiPriority w:val="30"/>
    <w:semiHidden/>
    <w:unhideWhenUsed/>
    <w:qFormat/>
    <w:rsid w:val="008D5E06"/>
    <w:pPr>
      <w:pBdr>
        <w:top w:val="single" w:sz="4" w:space="10" w:color="0081B3" w:themeColor="accent1" w:themeShade="BF"/>
        <w:bottom w:val="single" w:sz="4" w:space="10" w:color="0081B3" w:themeColor="accent1" w:themeShade="BF"/>
      </w:pBdr>
      <w:spacing w:before="360" w:after="360"/>
      <w:ind w:left="864" w:right="864"/>
      <w:jc w:val="center"/>
    </w:pPr>
    <w:rPr>
      <w:i/>
      <w:iCs/>
      <w:color w:val="0081B3" w:themeColor="accent1" w:themeShade="BF"/>
    </w:rPr>
  </w:style>
  <w:style w:type="character" w:customStyle="1" w:styleId="IntenseQuoteChar">
    <w:name w:val="Intense Quote Char"/>
    <w:basedOn w:val="DefaultParagraphFont"/>
    <w:link w:val="IntenseQuote"/>
    <w:uiPriority w:val="30"/>
    <w:semiHidden/>
    <w:rsid w:val="008D5E06"/>
    <w:rPr>
      <w:i/>
      <w:iCs/>
      <w:color w:val="0081B3" w:themeColor="accent1" w:themeShade="BF"/>
    </w:rPr>
  </w:style>
  <w:style w:type="character" w:styleId="IntenseReference">
    <w:name w:val="Intense Reference"/>
    <w:basedOn w:val="DefaultParagraphFont"/>
    <w:uiPriority w:val="32"/>
    <w:semiHidden/>
    <w:unhideWhenUsed/>
    <w:qFormat/>
    <w:rsid w:val="008D5E06"/>
    <w:rPr>
      <w:b/>
      <w:bCs/>
      <w:caps w:val="0"/>
      <w:smallCaps/>
      <w:color w:val="0081B3" w:themeColor="accent1" w:themeShade="BF"/>
      <w:spacing w:val="5"/>
    </w:rPr>
  </w:style>
  <w:style w:type="paragraph" w:styleId="BlockText">
    <w:name w:val="Block Text"/>
    <w:basedOn w:val="Normal"/>
    <w:uiPriority w:val="99"/>
    <w:semiHidden/>
    <w:unhideWhenUsed/>
    <w:rsid w:val="008D5E06"/>
    <w:pPr>
      <w:pBdr>
        <w:top w:val="single" w:sz="2" w:space="10" w:color="0081B3" w:themeColor="accent1" w:themeShade="BF"/>
        <w:left w:val="single" w:sz="2" w:space="10" w:color="0081B3" w:themeColor="accent1" w:themeShade="BF"/>
        <w:bottom w:val="single" w:sz="2" w:space="10" w:color="0081B3" w:themeColor="accent1" w:themeShade="BF"/>
        <w:right w:val="single" w:sz="2" w:space="10" w:color="0081B3" w:themeColor="accent1" w:themeShade="BF"/>
      </w:pBdr>
      <w:ind w:left="1152" w:right="1152"/>
    </w:pPr>
    <w:rPr>
      <w:rFonts w:eastAsiaTheme="minorEastAsia"/>
      <w:i/>
      <w:iCs/>
      <w:color w:val="0081B3" w:themeColor="accent1" w:themeShade="BF"/>
    </w:rPr>
  </w:style>
  <w:style w:type="character" w:styleId="Hyperlink">
    <w:name w:val="Hyperlink"/>
    <w:basedOn w:val="DefaultParagraphFont"/>
    <w:uiPriority w:val="99"/>
    <w:semiHidden/>
    <w:unhideWhenUsed/>
    <w:rsid w:val="008D5E06"/>
    <w:rPr>
      <w:color w:val="3A9DDE" w:themeColor="accent6" w:themeShade="BF"/>
      <w:u w:val="single"/>
    </w:rPr>
  </w:style>
  <w:style w:type="character" w:customStyle="1" w:styleId="UnresolvedMention1">
    <w:name w:val="Unresolved Mention1"/>
    <w:basedOn w:val="DefaultParagraphFont"/>
    <w:uiPriority w:val="99"/>
    <w:semiHidden/>
    <w:unhideWhenUsed/>
    <w:rsid w:val="008D5E06"/>
    <w:rPr>
      <w:color w:val="94979D" w:themeColor="text1" w:themeTint="A6"/>
      <w:shd w:val="clear" w:color="auto" w:fill="E1DFDD"/>
    </w:rPr>
  </w:style>
  <w:style w:type="paragraph" w:styleId="ListNumber">
    <w:name w:val="List Number"/>
    <w:basedOn w:val="Normal"/>
    <w:uiPriority w:val="11"/>
    <w:rsid w:val="00704472"/>
    <w:pPr>
      <w:numPr>
        <w:numId w:val="15"/>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nfo">
    <w:name w:val="Info"/>
    <w:basedOn w:val="Normal"/>
    <w:qFormat/>
    <w:rsid w:val="009C0227"/>
    <w:pPr>
      <w:keepNext/>
      <w:spacing w:before="120" w:after="120" w:line="240" w:lineRule="auto"/>
    </w:pPr>
  </w:style>
  <w:style w:type="character" w:styleId="Emphasis">
    <w:name w:val="Emphasis"/>
    <w:uiPriority w:val="20"/>
    <w:qFormat/>
    <w:rsid w:val="00627539"/>
    <w:rPr>
      <w:b/>
      <w:i w:val="0"/>
      <w:iCs/>
      <w:color w:val="5E6167" w:themeColor="text1"/>
    </w:rPr>
  </w:style>
  <w:style w:type="paragraph" w:styleId="ListParagraph">
    <w:name w:val="List Paragraph"/>
    <w:basedOn w:val="Normal"/>
    <w:uiPriority w:val="34"/>
    <w:rsid w:val="007F2F2B"/>
    <w:pPr>
      <w:spacing w:after="0" w:line="240" w:lineRule="auto"/>
      <w:ind w:left="720"/>
      <w:contextualSpacing/>
    </w:pPr>
    <w:rPr>
      <w:rFonts w:ascii="Arial" w:eastAsia="Times New Roman" w:hAnsi="Arial" w:cs="Times New Roman"/>
      <w:color w:val="42454F"/>
      <w:sz w:val="24"/>
      <w:szCs w:val="24"/>
      <w:lang w:eastAsia="en-US"/>
    </w:rPr>
  </w:style>
  <w:style w:type="paragraph" w:customStyle="1" w:styleId="Outline">
    <w:name w:val="Outline"/>
    <w:basedOn w:val="Normal"/>
    <w:link w:val="OutlineChar"/>
    <w:qFormat/>
    <w:rsid w:val="00E77CBA"/>
    <w:pPr>
      <w:numPr>
        <w:numId w:val="19"/>
      </w:numPr>
      <w:ind w:left="1080"/>
    </w:pPr>
  </w:style>
  <w:style w:type="character" w:customStyle="1" w:styleId="OutlineChar">
    <w:name w:val="Outline Char"/>
    <w:basedOn w:val="DefaultParagraphFont"/>
    <w:link w:val="Outline"/>
    <w:rsid w:val="00E77CBA"/>
    <w:rPr>
      <w:color w:val="5E6167"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ilimoria\OneDrive%20-%20East%20West%20Manufacturing\Desktop\Multipage%20Letterhead%20Template-0816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EB38EED0654F5AB9D9DDAF5AE298D9"/>
        <w:category>
          <w:name w:val="General"/>
          <w:gallery w:val="placeholder"/>
        </w:category>
        <w:types>
          <w:type w:val="bbPlcHdr"/>
        </w:types>
        <w:behaviors>
          <w:behavior w:val="content"/>
        </w:behaviors>
        <w:guid w:val="{092DE6CB-A32B-4674-AA4D-4D656F85659B}"/>
      </w:docPartPr>
      <w:docPartBody>
        <w:p w:rsidR="00264BEA" w:rsidRDefault="00264BEA">
          <w:pPr>
            <w:pStyle w:val="E0EB38EED0654F5AB9D9DDAF5AE298D9"/>
          </w:pPr>
          <w:r w:rsidRPr="00D42A38">
            <w:t>Arbitrage Financial</w:t>
          </w:r>
          <w:r>
            <w:br/>
          </w:r>
          <w:r w:rsidRPr="00D42A38">
            <w:t>Project Scope</w:t>
          </w:r>
        </w:p>
      </w:docPartBody>
    </w:docPart>
    <w:docPart>
      <w:docPartPr>
        <w:name w:val="35D88BC00F6941E19975A5A653B3BE22"/>
        <w:category>
          <w:name w:val="General"/>
          <w:gallery w:val="placeholder"/>
        </w:category>
        <w:types>
          <w:type w:val="bbPlcHdr"/>
        </w:types>
        <w:behaviors>
          <w:behavior w:val="content"/>
        </w:behaviors>
        <w:guid w:val="{214C7B59-5D4A-4740-9861-D777EB55CED9}"/>
      </w:docPartPr>
      <w:docPartBody>
        <w:p w:rsidR="00264BEA" w:rsidRDefault="00264BEA">
          <w:pPr>
            <w:pStyle w:val="35D88BC00F6941E19975A5A653B3BE22"/>
          </w:pPr>
          <w:r w:rsidRPr="00D42A38">
            <w:t>January 10, 2023</w:t>
          </w:r>
        </w:p>
      </w:docPartBody>
    </w:docPart>
    <w:docPart>
      <w:docPartPr>
        <w:name w:val="DDAADB9235EE4590AB0882C62E3D35FB"/>
        <w:category>
          <w:name w:val="General"/>
          <w:gallery w:val="placeholder"/>
        </w:category>
        <w:types>
          <w:type w:val="bbPlcHdr"/>
        </w:types>
        <w:behaviors>
          <w:behavior w:val="content"/>
        </w:behaviors>
        <w:guid w:val="{7405AB6E-F3C0-4025-9F60-7D256137ED0B}"/>
      </w:docPartPr>
      <w:docPartBody>
        <w:p w:rsidR="00264BEA" w:rsidRDefault="00264BEA">
          <w:pPr>
            <w:pStyle w:val="DDAADB9235EE4590AB0882C62E3D35FB"/>
          </w:pPr>
          <w:r w:rsidRPr="00D42A38">
            <w:t>Project background and description</w:t>
          </w:r>
        </w:p>
      </w:docPartBody>
    </w:docPart>
    <w:docPart>
      <w:docPartPr>
        <w:name w:val="EF6795D2710E48BCA9FC88735E28AE51"/>
        <w:category>
          <w:name w:val="General"/>
          <w:gallery w:val="placeholder"/>
        </w:category>
        <w:types>
          <w:type w:val="bbPlcHdr"/>
        </w:types>
        <w:behaviors>
          <w:behavior w:val="content"/>
        </w:behaviors>
        <w:guid w:val="{CC1FE428-157F-42FC-8DD0-451AE3918D2F}"/>
      </w:docPartPr>
      <w:docPartBody>
        <w:p w:rsidR="00264BEA" w:rsidRDefault="00264BEA">
          <w:pPr>
            <w:pStyle w:val="EF6795D2710E48BCA9FC88735E28AE51"/>
          </w:pPr>
          <w:r w:rsidRPr="00D42A38">
            <w:t>Project scope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rial Black">
    <w:panose1 w:val="020B0A04020102020204"/>
    <w:charset w:val="00"/>
    <w:family w:val="swiss"/>
    <w:pitch w:val="variable"/>
    <w:sig w:usb0="A00002AF" w:usb1="400078FB" w:usb2="00000000" w:usb3="00000000" w:csb0="0000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BEA"/>
    <w:rsid w:val="00264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EB38EED0654F5AB9D9DDAF5AE298D9">
    <w:name w:val="E0EB38EED0654F5AB9D9DDAF5AE298D9"/>
  </w:style>
  <w:style w:type="paragraph" w:customStyle="1" w:styleId="35D88BC00F6941E19975A5A653B3BE22">
    <w:name w:val="35D88BC00F6941E19975A5A653B3BE22"/>
  </w:style>
  <w:style w:type="paragraph" w:customStyle="1" w:styleId="DDAADB9235EE4590AB0882C62E3D35FB">
    <w:name w:val="DDAADB9235EE4590AB0882C62E3D35FB"/>
  </w:style>
  <w:style w:type="paragraph" w:customStyle="1" w:styleId="EF6795D2710E48BCA9FC88735E28AE51">
    <w:name w:val="EF6795D2710E48BCA9FC88735E28AE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W">
  <a:themeElements>
    <a:clrScheme name="Custom 1">
      <a:dk1>
        <a:srgbClr val="5E6167"/>
      </a:dk1>
      <a:lt1>
        <a:srgbClr val="FFFFFF"/>
      </a:lt1>
      <a:dk2>
        <a:srgbClr val="001844"/>
      </a:dk2>
      <a:lt2>
        <a:srgbClr val="FFFFFF"/>
      </a:lt2>
      <a:accent1>
        <a:srgbClr val="00AEEF"/>
      </a:accent1>
      <a:accent2>
        <a:srgbClr val="001844"/>
      </a:accent2>
      <a:accent3>
        <a:srgbClr val="0076BE"/>
      </a:accent3>
      <a:accent4>
        <a:srgbClr val="5000FF"/>
      </a:accent4>
      <a:accent5>
        <a:srgbClr val="5E6167"/>
      </a:accent5>
      <a:accent6>
        <a:srgbClr val="8CC6EC"/>
      </a:accent6>
      <a:hlink>
        <a:srgbClr val="0076BE"/>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W" id="{1AC1DAC4-CE1D-468F-9E0F-00A48DBF0739}" vid="{EA83555B-58A6-4E4B-B5B8-C4481EFF787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64F0E-02A2-48CB-8562-4E8DB07921E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A62CA9DC-585F-4800-9BC4-58E827CA8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D1228-205F-4B5E-93DC-95BDD112F3EC}">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Multipage Letterhead Template-08162023</Template>
  <TotalTime>0</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2023-08-16T21:06:00Z</dcterms:created>
  <dcterms:modified xsi:type="dcterms:W3CDTF">2023-08-16T21:06:00Z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